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1CCF" w14:textId="77777777" w:rsidR="00230165" w:rsidRDefault="00230165" w:rsidP="00230165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02.07.2018 по справі №2а/1270/6813/2012.</w:t>
      </w:r>
    </w:p>
    <w:p w14:paraId="41D1EBCB" w14:textId="77777777" w:rsidR="00230165" w:rsidRDefault="00230165" w:rsidP="00230165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30165" w14:paraId="698186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D4FA63C" w14:textId="77777777" w:rsidR="00230165" w:rsidRDefault="0023016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02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3A91D51" w14:textId="77777777" w:rsidR="00230165" w:rsidRDefault="0023016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9D69E3D" w14:textId="77777777" w:rsidR="00230165" w:rsidRDefault="00230165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29248947" w14:textId="77777777" w:rsidR="00230165" w:rsidRDefault="00230165" w:rsidP="00230165">
      <w:pPr>
        <w:pStyle w:val="a3"/>
        <w:spacing w:after="150"/>
        <w:ind w:firstLine="708"/>
        <w:jc w:val="both"/>
      </w:pPr>
    </w:p>
    <w:p w14:paraId="79B33BCF" w14:textId="77777777" w:rsidR="00230165" w:rsidRDefault="00230165" w:rsidP="00230165">
      <w:pPr>
        <w:pStyle w:val="a3"/>
        <w:spacing w:after="150"/>
        <w:ind w:firstLine="708"/>
        <w:jc w:val="both"/>
      </w:pPr>
      <w:r>
        <w:t>Луганський окружний адміністративний суд повідомляє про постановлення ухвали від  02.07.2018 по справі №2а/1270/6813/2012 за позовом Луганського обласного відділення Фонду соціального захисту інвалідів  до Приватного підприємства фірма "Стронг" с.Городище     про  видачу дубліката виконавчого листа.</w:t>
      </w:r>
    </w:p>
    <w:p w14:paraId="6C0A7E4A" w14:textId="77777777" w:rsidR="00230165" w:rsidRDefault="00230165" w:rsidP="00230165">
      <w:pPr>
        <w:pStyle w:val="a3"/>
        <w:spacing w:after="150"/>
        <w:ind w:firstLine="708"/>
        <w:jc w:val="both"/>
      </w:pPr>
      <w:r>
        <w:t>Особа, яка знаходиться у с.Городище      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699BD417" w14:textId="77777777" w:rsidR="00230165" w:rsidRDefault="00230165" w:rsidP="00230165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від  02.07.2018  про видачу дублікату виконавчого листа          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 xml:space="preserve">http://reyestr.court.gov.ua/Review/75024462          </w:t>
      </w:r>
    </w:p>
    <w:p w14:paraId="1A247643" w14:textId="77777777" w:rsidR="00230165" w:rsidRDefault="00230165" w:rsidP="00230165">
      <w:pPr>
        <w:pStyle w:val="a3"/>
        <w:spacing w:after="150"/>
        <w:jc w:val="both"/>
      </w:pPr>
    </w:p>
    <w:p w14:paraId="03D99E24" w14:textId="77777777" w:rsidR="00230165" w:rsidRDefault="00230165" w:rsidP="00230165">
      <w:pPr>
        <w:pStyle w:val="a3"/>
        <w:jc w:val="both"/>
      </w:pPr>
    </w:p>
    <w:p w14:paraId="4E948E97" w14:textId="77777777" w:rsidR="00230165" w:rsidRDefault="00230165" w:rsidP="00230165">
      <w:pPr>
        <w:pStyle w:val="a3"/>
        <w:rPr>
          <w:rStyle w:val="a4"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А.Г. Секірська </w:t>
      </w:r>
    </w:p>
    <w:p w14:paraId="4827C568" w14:textId="77777777" w:rsidR="00040D84" w:rsidRDefault="00040D84">
      <w:bookmarkStart w:id="0" w:name="_GoBack"/>
      <w:bookmarkEnd w:id="0"/>
    </w:p>
    <w:sectPr w:rsidR="00040D84" w:rsidSect="004A032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61"/>
    <w:rsid w:val="00040D84"/>
    <w:rsid w:val="00230165"/>
    <w:rsid w:val="00C2242B"/>
    <w:rsid w:val="00CC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5F0F4-088B-4794-9783-B86600A5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3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230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2018-07-03T11:24:00Z</dcterms:created>
  <dcterms:modified xsi:type="dcterms:W3CDTF">2018-07-03T11:24:00Z</dcterms:modified>
</cp:coreProperties>
</file>