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0C9" w:rsidRPr="00BD30C9" w:rsidRDefault="00BD30C9" w:rsidP="00BD30C9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D30C9">
        <w:rPr>
          <w:rFonts w:ascii="Times New Roman" w:hAnsi="Times New Roman" w:cs="Times New Roman"/>
          <w:b/>
          <w:bCs/>
          <w:sz w:val="28"/>
          <w:szCs w:val="28"/>
        </w:rPr>
        <w:t>Луганський окружний адміністративний суд повідомляє про постановлення ухвали про прийняття позовної заяви до розгляду та відкриття провадження у справі від 28.01.2019 по справі №360/344/19.</w:t>
      </w:r>
    </w:p>
    <w:p w:rsidR="00BD30C9" w:rsidRPr="00BD30C9" w:rsidRDefault="00BD30C9" w:rsidP="00BD30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BD30C9" w:rsidRPr="00BD30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BD30C9" w:rsidRPr="00BD30C9" w:rsidRDefault="00BD30C9" w:rsidP="00BD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30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30 січня 2019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BD30C9" w:rsidRPr="00BD30C9" w:rsidRDefault="00BD30C9" w:rsidP="00BD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BD30C9" w:rsidRPr="00BD30C9" w:rsidRDefault="00BD30C9" w:rsidP="00BD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30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м. Сєвєродонецьк</w:t>
            </w:r>
          </w:p>
        </w:tc>
      </w:tr>
    </w:tbl>
    <w:p w:rsidR="00BD30C9" w:rsidRPr="00BD30C9" w:rsidRDefault="00BD30C9" w:rsidP="00BD30C9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D30C9" w:rsidRPr="00BD30C9" w:rsidRDefault="00BD30C9" w:rsidP="00BD30C9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30C9">
        <w:rPr>
          <w:rFonts w:ascii="Times New Roman" w:hAnsi="Times New Roman" w:cs="Times New Roman"/>
          <w:sz w:val="24"/>
          <w:szCs w:val="24"/>
        </w:rPr>
        <w:t>Луганський окружний адміністративний суд повідомляє про постановлення ухвали від  28.01.2019 по справі №360/344/19 за позовом Селезньової Ганни Миколаївни  до Управління Пенсійного фонду України в м. Сєвєродонецьку Луганської області  про визнання дії протиправними та зобов'язання відновити виплату пенсії.</w:t>
      </w:r>
    </w:p>
    <w:p w:rsidR="00BD30C9" w:rsidRPr="00BD30C9" w:rsidRDefault="00BD30C9" w:rsidP="00BD30C9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30C9">
        <w:rPr>
          <w:rFonts w:ascii="Times New Roman" w:hAnsi="Times New Roman" w:cs="Times New Roman"/>
          <w:sz w:val="24"/>
          <w:szCs w:val="24"/>
        </w:rPr>
        <w:t>Особа, яка знаходиться у с.Сєверний Сорокинський район Луганської області або іншому населеному пункті України, який не контролюється органами влади України, може отримати копію  ухвали    безпосередньо в Луганському окружному адміністративному суді особисто або через уповноваженого представника.</w:t>
      </w:r>
    </w:p>
    <w:p w:rsidR="00BD30C9" w:rsidRPr="00BD30C9" w:rsidRDefault="00BD30C9" w:rsidP="00BD30C9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D30C9">
        <w:rPr>
          <w:rFonts w:ascii="Times New Roman" w:hAnsi="Times New Roman" w:cs="Times New Roman"/>
          <w:sz w:val="24"/>
          <w:szCs w:val="24"/>
        </w:rPr>
        <w:t xml:space="preserve">Одночасно інформуємо, що Ви маєте можливість ознайомитися з текстом ухвали    суду від  28.01.2019  про прийняття позовної заяви до розгляду та відкриття провадження у справі  в </w:t>
      </w:r>
      <w:r w:rsidRPr="00BD30C9">
        <w:rPr>
          <w:rFonts w:ascii="Times New Roman" w:hAnsi="Times New Roman" w:cs="Times New Roman"/>
          <w:b/>
          <w:bCs/>
          <w:sz w:val="24"/>
          <w:szCs w:val="24"/>
        </w:rPr>
        <w:t xml:space="preserve">Єдиному державному реєстрі судових рішень за посиланням: </w:t>
      </w:r>
      <w:r w:rsidRPr="00BD30C9">
        <w:rPr>
          <w:rFonts w:ascii="Times New Roman" w:hAnsi="Times New Roman" w:cs="Times New Roman"/>
          <w:b/>
          <w:bCs/>
          <w:sz w:val="24"/>
          <w:szCs w:val="24"/>
          <w:u w:val="single"/>
        </w:rPr>
        <w:t>http://reyestr.court.gov.ua/Review/79432510</w:t>
      </w:r>
    </w:p>
    <w:p w:rsidR="00BD30C9" w:rsidRPr="00BD30C9" w:rsidRDefault="00BD30C9" w:rsidP="00BD30C9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30C9" w:rsidRPr="00BD30C9" w:rsidRDefault="00BD30C9" w:rsidP="00BD30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30C9" w:rsidRPr="00BD30C9" w:rsidRDefault="00BD30C9" w:rsidP="00BD30C9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  <w:r w:rsidRPr="00BD30C9">
        <w:rPr>
          <w:rFonts w:ascii="Times New Roman" w:hAnsi="Times New Roman" w:cs="Times New Roman"/>
          <w:b/>
          <w:bCs/>
          <w:sz w:val="24"/>
          <w:szCs w:val="24"/>
        </w:rPr>
        <w:t xml:space="preserve">Суддя                          </w:t>
      </w:r>
      <w:r w:rsidRPr="00BD30C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D30C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D30C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D30C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D30C9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Н.М. Басова </w:t>
      </w:r>
    </w:p>
    <w:p w:rsidR="00BD30C9" w:rsidRPr="00BD30C9" w:rsidRDefault="00BD30C9" w:rsidP="00BD30C9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BD30C9" w:rsidRPr="00BD30C9" w:rsidRDefault="00BD30C9" w:rsidP="00BD30C9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BD30C9" w:rsidRPr="00BD30C9" w:rsidRDefault="00BD30C9" w:rsidP="00BD30C9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BD30C9" w:rsidRPr="00BD30C9" w:rsidRDefault="00BD30C9" w:rsidP="00BD30C9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D30C9">
        <w:rPr>
          <w:rFonts w:ascii="Times New Roman" w:hAnsi="Times New Roman" w:cs="Times New Roman"/>
          <w:sz w:val="24"/>
          <w:szCs w:val="24"/>
        </w:rPr>
        <w:t>Розміщено на офіційному веб-сайті суду</w:t>
      </w:r>
    </w:p>
    <w:p w:rsidR="00BD30C9" w:rsidRPr="00BD30C9" w:rsidRDefault="00BD30C9" w:rsidP="00BD30C9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D30C9" w:rsidRPr="00BD30C9" w:rsidRDefault="00BD30C9" w:rsidP="00BD30C9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D30C9">
        <w:rPr>
          <w:rFonts w:ascii="Times New Roman" w:hAnsi="Times New Roman" w:cs="Times New Roman"/>
          <w:b/>
          <w:bCs/>
          <w:sz w:val="24"/>
          <w:szCs w:val="24"/>
        </w:rPr>
        <w:t xml:space="preserve"> 30.01.19                                        А.В.Пелецький</w:t>
      </w:r>
    </w:p>
    <w:p w:rsidR="00BD30C9" w:rsidRPr="00BD30C9" w:rsidRDefault="00BD30C9" w:rsidP="00BD30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0C9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7D0103" w:rsidRDefault="007D0103">
      <w:bookmarkStart w:id="0" w:name="_GoBack"/>
      <w:bookmarkEnd w:id="0"/>
    </w:p>
    <w:sectPr w:rsidR="007D0103" w:rsidSect="00566A7B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129"/>
    <w:rsid w:val="007D0103"/>
    <w:rsid w:val="009D7129"/>
    <w:rsid w:val="00BD3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2373B2-713F-4899-85B5-069DC04D5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1105</Characters>
  <Application>Microsoft Office Word</Application>
  <DocSecurity>0</DocSecurity>
  <Lines>9</Lines>
  <Paragraphs>2</Paragraphs>
  <ScaleCrop>false</ScaleCrop>
  <Company/>
  <LinksUpToDate>false</LinksUpToDate>
  <CharactersWithSpaces>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2019-01-30T07:58:00Z</dcterms:created>
  <dcterms:modified xsi:type="dcterms:W3CDTF">2019-01-30T07:58:00Z</dcterms:modified>
</cp:coreProperties>
</file>