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FD" w:rsidRPr="00D04DFD" w:rsidRDefault="00D04DFD" w:rsidP="00D04D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повідомляє про постановлення ухвали від 01.11.2019 по справі №812/2684/14.</w:t>
      </w:r>
    </w:p>
    <w:p w:rsidR="00D04DFD" w:rsidRPr="00D04DFD" w:rsidRDefault="00D04DFD" w:rsidP="00D04D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5147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2"/>
        <w:gridCol w:w="3098"/>
        <w:gridCol w:w="3098"/>
      </w:tblGrid>
      <w:tr w:rsidR="00D04DFD" w:rsidRPr="00D04DFD" w:rsidTr="00D04DFD">
        <w:trPr>
          <w:tblCellSpacing w:w="0" w:type="dxa"/>
        </w:trPr>
        <w:tc>
          <w:tcPr>
            <w:tcW w:w="1762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04DFD" w:rsidRPr="00D04DFD" w:rsidRDefault="00D04DFD" w:rsidP="00D04DFD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01 листопада 2019 </w:t>
            </w:r>
            <w:bookmarkStart w:id="0" w:name="_GoBack"/>
            <w:bookmarkEnd w:id="0"/>
            <w:r w:rsidRPr="00D0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року</w:t>
            </w:r>
          </w:p>
        </w:tc>
        <w:tc>
          <w:tcPr>
            <w:tcW w:w="16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04DFD" w:rsidRPr="00D04DFD" w:rsidRDefault="00D04DFD" w:rsidP="00D04DF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19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D04DFD" w:rsidRPr="00D04DFD" w:rsidRDefault="00D04DFD" w:rsidP="00D04DFD">
            <w:pPr>
              <w:spacing w:before="100" w:beforeAutospacing="1" w:after="100" w:afterAutospacing="1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4D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м. Сєвєродонецьк</w:t>
            </w:r>
          </w:p>
        </w:tc>
      </w:tr>
    </w:tbl>
    <w:p w:rsidR="00D04DFD" w:rsidRPr="00D04DFD" w:rsidRDefault="00D04DFD" w:rsidP="00D04DF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DFD" w:rsidRPr="00D04DFD" w:rsidRDefault="00D04DFD" w:rsidP="00D04D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Луганський окружний адміністративний суд повідомляє про постановлення ухвали від  01.11.2019 по справі №812/2684/14 за позовом Управління виконавчої дирекції Фонду соціального страхування України у Луганській області м. Сєвєродонецьк до Приватного підприємства "</w:t>
      </w:r>
      <w:proofErr w:type="spellStart"/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Ферротек</w:t>
      </w:r>
      <w:proofErr w:type="spellEnd"/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 м. Луганськ про  поновлення пропущеного строку для пред'явлення виконавчого листа до виконання.</w:t>
      </w:r>
    </w:p>
    <w:p w:rsidR="00D04DFD" w:rsidRPr="00D04DFD" w:rsidRDefault="00D04DFD" w:rsidP="00D04D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Особа, яка знаходиться у м. Луганськ або іншому населеному пункті України, який не контролюється органами влади України, може отримати копію  ухвали    безпосередньо в Луганському окружному адміністративному суді особисто або через уповноваженого представника.</w:t>
      </w:r>
    </w:p>
    <w:p w:rsidR="00D04DFD" w:rsidRPr="00D04DFD" w:rsidRDefault="00D04DFD" w:rsidP="00D04DF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4D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Одночасно інформуємо, що Ви маєте можливість ознайомитися з текстом ухвали    суду від  01.11.2019  про поновлення пропущеного строку для пред'явлення виконавчого листа до виконання  в </w:t>
      </w:r>
      <w:r w:rsidRPr="00D04D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Єдиному державному реєстрі судових рішень за посиланням: </w:t>
      </w:r>
      <w:r w:rsidRPr="00D04D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  <w:t>http://reyestr.court.gov.ua/Review/85351108</w:t>
      </w:r>
    </w:p>
    <w:p w:rsidR="00D04DFD" w:rsidRPr="00D04DFD" w:rsidRDefault="00D04DFD" w:rsidP="00D04DFD">
      <w:pPr>
        <w:spacing w:after="2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4DFD" w:rsidRPr="00D04DFD" w:rsidRDefault="00D04DFD" w:rsidP="00D04DFD">
      <w:pPr>
        <w:ind w:firstLine="567"/>
        <w:rPr>
          <w:lang w:val="uk-UA"/>
        </w:rPr>
      </w:pPr>
      <w:r w:rsidRPr="00D04D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Суддя                                                                                                 С.В. </w:t>
      </w:r>
      <w:proofErr w:type="spellStart"/>
      <w:r w:rsidRPr="00D04DF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Борзаниця</w:t>
      </w:r>
      <w:proofErr w:type="spellEnd"/>
    </w:p>
    <w:sectPr w:rsidR="00D04DFD" w:rsidRPr="00D0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FD"/>
    <w:rsid w:val="00D0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38ACB-5605-4E46-A2B0-535001D3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2019-11-04T09:45:00Z</dcterms:created>
  <dcterms:modified xsi:type="dcterms:W3CDTF">2019-11-04T09:46:00Z</dcterms:modified>
</cp:coreProperties>
</file>