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ABF" w:rsidRDefault="00F25ABF" w:rsidP="00F25ABF">
      <w:pPr>
        <w:pStyle w:val="a3"/>
        <w:jc w:val="center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Розгляд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звернень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громадян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відповідно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 до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вимог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 Закону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України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 «Про доступ до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публічної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інформації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>»</w:t>
      </w:r>
    </w:p>
    <w:p w:rsidR="00F25ABF" w:rsidRDefault="00F25ABF" w:rsidP="00F25ABF">
      <w:pPr>
        <w:pStyle w:val="a3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Verdana" w:hAnsi="Verdana"/>
          <w:color w:val="000000"/>
          <w:sz w:val="21"/>
          <w:szCs w:val="21"/>
        </w:rPr>
        <w:t>Розгляд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запитів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на </w:t>
      </w:r>
      <w:proofErr w:type="spellStart"/>
      <w:r>
        <w:rPr>
          <w:rFonts w:ascii="Verdana" w:hAnsi="Verdana"/>
          <w:color w:val="000000"/>
          <w:sz w:val="21"/>
          <w:szCs w:val="21"/>
        </w:rPr>
        <w:t>інформацію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Луганським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окружним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адміністративним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судом </w:t>
      </w:r>
      <w:proofErr w:type="spellStart"/>
      <w:r>
        <w:rPr>
          <w:rFonts w:ascii="Verdana" w:hAnsi="Verdana"/>
          <w:color w:val="000000"/>
          <w:sz w:val="21"/>
          <w:szCs w:val="21"/>
        </w:rPr>
        <w:t>здійснюється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відповідно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до Закону </w:t>
      </w:r>
      <w:proofErr w:type="spellStart"/>
      <w:r>
        <w:rPr>
          <w:rFonts w:ascii="Verdana" w:hAnsi="Verdana"/>
          <w:color w:val="000000"/>
          <w:sz w:val="21"/>
          <w:szCs w:val="21"/>
        </w:rPr>
        <w:t>України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«Про доступ до </w:t>
      </w:r>
      <w:proofErr w:type="spellStart"/>
      <w:r>
        <w:rPr>
          <w:rFonts w:ascii="Verdana" w:hAnsi="Verdana"/>
          <w:color w:val="000000"/>
          <w:sz w:val="21"/>
          <w:szCs w:val="21"/>
        </w:rPr>
        <w:t>публічної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інформації</w:t>
      </w:r>
      <w:proofErr w:type="spellEnd"/>
      <w:r>
        <w:rPr>
          <w:rFonts w:ascii="Verdana" w:hAnsi="Verdana"/>
          <w:color w:val="000000"/>
          <w:sz w:val="21"/>
          <w:szCs w:val="21"/>
        </w:rPr>
        <w:t>».</w:t>
      </w:r>
    </w:p>
    <w:p w:rsidR="00F25ABF" w:rsidRDefault="00F25ABF" w:rsidP="00F25ABF">
      <w:pPr>
        <w:pStyle w:val="a3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Verdana" w:hAnsi="Verdana"/>
          <w:color w:val="000000"/>
          <w:sz w:val="21"/>
          <w:szCs w:val="21"/>
        </w:rPr>
        <w:t>Протягом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2017 року </w:t>
      </w:r>
      <w:proofErr w:type="gramStart"/>
      <w:r>
        <w:rPr>
          <w:rFonts w:ascii="Verdana" w:hAnsi="Verdana"/>
          <w:color w:val="000000"/>
          <w:sz w:val="21"/>
          <w:szCs w:val="21"/>
        </w:rPr>
        <w:t>до суду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надійшло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22 </w:t>
      </w:r>
      <w:proofErr w:type="spellStart"/>
      <w:r>
        <w:rPr>
          <w:rFonts w:ascii="Verdana" w:hAnsi="Verdana"/>
          <w:color w:val="000000"/>
          <w:sz w:val="21"/>
          <w:szCs w:val="21"/>
        </w:rPr>
        <w:t>запити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на </w:t>
      </w:r>
      <w:proofErr w:type="spellStart"/>
      <w:r>
        <w:rPr>
          <w:rFonts w:ascii="Verdana" w:hAnsi="Verdana"/>
          <w:color w:val="000000"/>
          <w:sz w:val="21"/>
          <w:szCs w:val="21"/>
        </w:rPr>
        <w:t>отримання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публічної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інформації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(у </w:t>
      </w:r>
      <w:proofErr w:type="spellStart"/>
      <w:r>
        <w:rPr>
          <w:rFonts w:ascii="Verdana" w:hAnsi="Verdana"/>
          <w:color w:val="000000"/>
          <w:sz w:val="21"/>
          <w:szCs w:val="21"/>
        </w:rPr>
        <w:t>двічі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менше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порівняно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з 2016 роком – 41 запит), з них:</w:t>
      </w:r>
    </w:p>
    <w:p w:rsidR="00F25ABF" w:rsidRDefault="00F25ABF" w:rsidP="00F25ABF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- по </w:t>
      </w:r>
      <w:proofErr w:type="spellStart"/>
      <w:r>
        <w:rPr>
          <w:rFonts w:ascii="Verdana" w:hAnsi="Verdana"/>
          <w:color w:val="000000"/>
          <w:sz w:val="21"/>
          <w:szCs w:val="21"/>
        </w:rPr>
        <w:t>категорії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запитувачів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</w:rPr>
        <w:t>фізичні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особи – 16 </w:t>
      </w:r>
      <w:proofErr w:type="spellStart"/>
      <w:r>
        <w:rPr>
          <w:rFonts w:ascii="Verdana" w:hAnsi="Verdana"/>
          <w:color w:val="000000"/>
          <w:sz w:val="21"/>
          <w:szCs w:val="21"/>
        </w:rPr>
        <w:t>запитів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; </w:t>
      </w:r>
      <w:proofErr w:type="spellStart"/>
      <w:r>
        <w:rPr>
          <w:rFonts w:ascii="Verdana" w:hAnsi="Verdana"/>
          <w:color w:val="000000"/>
          <w:sz w:val="21"/>
          <w:szCs w:val="21"/>
        </w:rPr>
        <w:t>об’єднання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громадян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gramStart"/>
      <w:r>
        <w:rPr>
          <w:rFonts w:ascii="Verdana" w:hAnsi="Verdana"/>
          <w:color w:val="000000"/>
          <w:sz w:val="21"/>
          <w:szCs w:val="21"/>
        </w:rPr>
        <w:t>без статусу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юридичної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особи – 6 </w:t>
      </w:r>
      <w:proofErr w:type="spellStart"/>
      <w:r>
        <w:rPr>
          <w:rFonts w:ascii="Verdana" w:hAnsi="Verdana"/>
          <w:color w:val="000000"/>
          <w:sz w:val="21"/>
          <w:szCs w:val="21"/>
        </w:rPr>
        <w:t>запитів</w:t>
      </w:r>
      <w:proofErr w:type="spellEnd"/>
      <w:r>
        <w:rPr>
          <w:rFonts w:ascii="Verdana" w:hAnsi="Verdana"/>
          <w:color w:val="000000"/>
          <w:sz w:val="21"/>
          <w:szCs w:val="21"/>
        </w:rPr>
        <w:t>;</w:t>
      </w:r>
    </w:p>
    <w:p w:rsidR="00F25ABF" w:rsidRDefault="00F25ABF" w:rsidP="00F25ABF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- за формою </w:t>
      </w:r>
      <w:proofErr w:type="spellStart"/>
      <w:r>
        <w:rPr>
          <w:rFonts w:ascii="Verdana" w:hAnsi="Verdana"/>
          <w:color w:val="000000"/>
          <w:sz w:val="21"/>
          <w:szCs w:val="21"/>
        </w:rPr>
        <w:t>надходження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</w:rPr>
        <w:t>електронною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поштою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– 22, </w:t>
      </w:r>
      <w:proofErr w:type="spellStart"/>
      <w:r>
        <w:rPr>
          <w:rFonts w:ascii="Verdana" w:hAnsi="Verdana"/>
          <w:color w:val="000000"/>
          <w:sz w:val="21"/>
          <w:szCs w:val="21"/>
        </w:rPr>
        <w:t>із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яких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11 </w:t>
      </w:r>
      <w:proofErr w:type="spellStart"/>
      <w:r>
        <w:rPr>
          <w:rFonts w:ascii="Verdana" w:hAnsi="Verdana"/>
          <w:color w:val="000000"/>
          <w:sz w:val="21"/>
          <w:szCs w:val="21"/>
        </w:rPr>
        <w:t>запитів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надійшли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gramStart"/>
      <w:r>
        <w:rPr>
          <w:rFonts w:ascii="Verdana" w:hAnsi="Verdana"/>
          <w:color w:val="000000"/>
          <w:sz w:val="21"/>
          <w:szCs w:val="21"/>
        </w:rPr>
        <w:t>на адресу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суду </w:t>
      </w:r>
      <w:proofErr w:type="spellStart"/>
      <w:r>
        <w:rPr>
          <w:rFonts w:ascii="Verdana" w:hAnsi="Verdana"/>
          <w:color w:val="000000"/>
          <w:sz w:val="21"/>
          <w:szCs w:val="21"/>
        </w:rPr>
        <w:t>від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Державної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судової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адміністрації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України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за </w:t>
      </w:r>
      <w:proofErr w:type="spellStart"/>
      <w:r>
        <w:rPr>
          <w:rFonts w:ascii="Verdana" w:hAnsi="Verdana"/>
          <w:color w:val="000000"/>
          <w:sz w:val="21"/>
          <w:szCs w:val="21"/>
        </w:rPr>
        <w:t>належністю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у </w:t>
      </w:r>
      <w:proofErr w:type="spellStart"/>
      <w:r>
        <w:rPr>
          <w:rFonts w:ascii="Verdana" w:hAnsi="Verdana"/>
          <w:color w:val="000000"/>
          <w:sz w:val="21"/>
          <w:szCs w:val="21"/>
        </w:rPr>
        <w:t>відповідності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до </w:t>
      </w:r>
      <w:proofErr w:type="spellStart"/>
      <w:r>
        <w:rPr>
          <w:rFonts w:ascii="Verdana" w:hAnsi="Verdana"/>
          <w:color w:val="000000"/>
          <w:sz w:val="21"/>
          <w:szCs w:val="21"/>
        </w:rPr>
        <w:t>вимог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ст. 22 Закону </w:t>
      </w:r>
      <w:proofErr w:type="spellStart"/>
      <w:r>
        <w:rPr>
          <w:rFonts w:ascii="Verdana" w:hAnsi="Verdana"/>
          <w:color w:val="000000"/>
          <w:sz w:val="21"/>
          <w:szCs w:val="21"/>
        </w:rPr>
        <w:t>України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«Про доступ до </w:t>
      </w:r>
      <w:proofErr w:type="spellStart"/>
      <w:r>
        <w:rPr>
          <w:rFonts w:ascii="Verdana" w:hAnsi="Verdana"/>
          <w:color w:val="000000"/>
          <w:sz w:val="21"/>
          <w:szCs w:val="21"/>
        </w:rPr>
        <w:t>публічної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інформації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»; 6 </w:t>
      </w:r>
      <w:proofErr w:type="spellStart"/>
      <w:r>
        <w:rPr>
          <w:rFonts w:ascii="Verdana" w:hAnsi="Verdana"/>
          <w:color w:val="000000"/>
          <w:sz w:val="21"/>
          <w:szCs w:val="21"/>
        </w:rPr>
        <w:t>запити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надіслані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через сайт «Доступ до </w:t>
      </w:r>
      <w:proofErr w:type="spellStart"/>
      <w:r>
        <w:rPr>
          <w:rFonts w:ascii="Verdana" w:hAnsi="Verdana"/>
          <w:color w:val="000000"/>
          <w:sz w:val="21"/>
          <w:szCs w:val="21"/>
        </w:rPr>
        <w:t>Правди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», </w:t>
      </w:r>
      <w:proofErr w:type="spellStart"/>
      <w:r>
        <w:rPr>
          <w:rFonts w:ascii="Verdana" w:hAnsi="Verdana"/>
          <w:color w:val="000000"/>
          <w:sz w:val="21"/>
          <w:szCs w:val="21"/>
        </w:rPr>
        <w:t>призначенням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якого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є </w:t>
      </w:r>
      <w:proofErr w:type="spellStart"/>
      <w:r>
        <w:rPr>
          <w:rFonts w:ascii="Verdana" w:hAnsi="Verdana"/>
          <w:color w:val="000000"/>
          <w:sz w:val="21"/>
          <w:szCs w:val="21"/>
        </w:rPr>
        <w:t>надання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можливості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громадянам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надсилати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запити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про </w:t>
      </w:r>
      <w:proofErr w:type="spellStart"/>
      <w:r>
        <w:rPr>
          <w:rFonts w:ascii="Verdana" w:hAnsi="Verdana"/>
          <w:color w:val="000000"/>
          <w:sz w:val="21"/>
          <w:szCs w:val="21"/>
        </w:rPr>
        <w:t>публічну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інформацію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з </w:t>
      </w:r>
      <w:proofErr w:type="spellStart"/>
      <w:r>
        <w:rPr>
          <w:rFonts w:ascii="Verdana" w:hAnsi="Verdana"/>
          <w:color w:val="000000"/>
          <w:sz w:val="21"/>
          <w:szCs w:val="21"/>
        </w:rPr>
        <w:t>подальшою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публікацією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цих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запитів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та </w:t>
      </w:r>
      <w:proofErr w:type="spellStart"/>
      <w:r>
        <w:rPr>
          <w:rFonts w:ascii="Verdana" w:hAnsi="Verdana"/>
          <w:color w:val="000000"/>
          <w:sz w:val="21"/>
          <w:szCs w:val="21"/>
        </w:rPr>
        <w:t>відповідей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на них.</w:t>
      </w:r>
    </w:p>
    <w:p w:rsidR="00F25ABF" w:rsidRDefault="00F25ABF" w:rsidP="00F25ABF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За результатом </w:t>
      </w:r>
      <w:proofErr w:type="spellStart"/>
      <w:r>
        <w:rPr>
          <w:rFonts w:ascii="Verdana" w:hAnsi="Verdana"/>
          <w:color w:val="000000"/>
          <w:sz w:val="21"/>
          <w:szCs w:val="21"/>
        </w:rPr>
        <w:t>розгляду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запитів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на дату </w:t>
      </w:r>
      <w:proofErr w:type="spellStart"/>
      <w:r>
        <w:rPr>
          <w:rFonts w:ascii="Verdana" w:hAnsi="Verdana"/>
          <w:color w:val="000000"/>
          <w:sz w:val="21"/>
          <w:szCs w:val="21"/>
        </w:rPr>
        <w:t>їх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звернення</w:t>
      </w:r>
      <w:proofErr w:type="spellEnd"/>
      <w:r>
        <w:rPr>
          <w:rFonts w:ascii="Verdana" w:hAnsi="Verdana"/>
          <w:color w:val="000000"/>
          <w:sz w:val="21"/>
          <w:szCs w:val="21"/>
        </w:rPr>
        <w:t>:</w:t>
      </w:r>
    </w:p>
    <w:p w:rsidR="00F25ABF" w:rsidRDefault="00F25ABF" w:rsidP="00F25ABF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- на 21 запит </w:t>
      </w:r>
      <w:proofErr w:type="spellStart"/>
      <w:r>
        <w:rPr>
          <w:rFonts w:ascii="Verdana" w:hAnsi="Verdana"/>
          <w:color w:val="000000"/>
          <w:sz w:val="21"/>
          <w:szCs w:val="21"/>
        </w:rPr>
        <w:t>надано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запитувану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публічну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інформацію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по </w:t>
      </w:r>
      <w:proofErr w:type="spellStart"/>
      <w:r>
        <w:rPr>
          <w:rFonts w:ascii="Verdana" w:hAnsi="Verdana"/>
          <w:color w:val="000000"/>
          <w:sz w:val="21"/>
          <w:szCs w:val="21"/>
        </w:rPr>
        <w:t>суті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порушених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питань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в межах </w:t>
      </w:r>
      <w:proofErr w:type="spellStart"/>
      <w:r>
        <w:rPr>
          <w:rFonts w:ascii="Verdana" w:hAnsi="Verdana"/>
          <w:color w:val="000000"/>
          <w:sz w:val="21"/>
          <w:szCs w:val="21"/>
        </w:rPr>
        <w:t>компетенції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суду, </w:t>
      </w:r>
      <w:proofErr w:type="spellStart"/>
      <w:r>
        <w:rPr>
          <w:rFonts w:ascii="Verdana" w:hAnsi="Verdana"/>
          <w:color w:val="000000"/>
          <w:sz w:val="21"/>
          <w:szCs w:val="21"/>
        </w:rPr>
        <w:t>зокрема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надано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</w:rPr>
        <w:t>перелік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діючих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суддів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із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зазначенням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їх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помічників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; </w:t>
      </w:r>
      <w:proofErr w:type="spellStart"/>
      <w:r>
        <w:rPr>
          <w:rFonts w:ascii="Verdana" w:hAnsi="Verdana"/>
          <w:color w:val="000000"/>
          <w:sz w:val="21"/>
          <w:szCs w:val="21"/>
        </w:rPr>
        <w:t>декларації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голови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суду та </w:t>
      </w:r>
      <w:proofErr w:type="spellStart"/>
      <w:r>
        <w:rPr>
          <w:rFonts w:ascii="Verdana" w:hAnsi="Verdana"/>
          <w:color w:val="000000"/>
          <w:sz w:val="21"/>
          <w:szCs w:val="21"/>
        </w:rPr>
        <w:t>суддів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за 2014 </w:t>
      </w:r>
      <w:proofErr w:type="spellStart"/>
      <w:r>
        <w:rPr>
          <w:rFonts w:ascii="Verdana" w:hAnsi="Verdana"/>
          <w:color w:val="000000"/>
          <w:sz w:val="21"/>
          <w:szCs w:val="21"/>
        </w:rPr>
        <w:t>рік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; </w:t>
      </w:r>
      <w:proofErr w:type="spellStart"/>
      <w:r>
        <w:rPr>
          <w:rFonts w:ascii="Verdana" w:hAnsi="Verdana"/>
          <w:color w:val="000000"/>
          <w:sz w:val="21"/>
          <w:szCs w:val="21"/>
        </w:rPr>
        <w:t>інформацію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щодо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кількості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суддів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які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надали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згоду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на </w:t>
      </w:r>
      <w:proofErr w:type="spellStart"/>
      <w:r>
        <w:rPr>
          <w:rFonts w:ascii="Verdana" w:hAnsi="Verdana"/>
          <w:color w:val="000000"/>
          <w:sz w:val="21"/>
          <w:szCs w:val="21"/>
        </w:rPr>
        <w:t>переміщення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до м. </w:t>
      </w:r>
      <w:proofErr w:type="spellStart"/>
      <w:r>
        <w:rPr>
          <w:rFonts w:ascii="Verdana" w:hAnsi="Verdana"/>
          <w:color w:val="000000"/>
          <w:sz w:val="21"/>
          <w:szCs w:val="21"/>
        </w:rPr>
        <w:t>Сєвєродонецька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; </w:t>
      </w:r>
      <w:proofErr w:type="spellStart"/>
      <w:r>
        <w:rPr>
          <w:rFonts w:ascii="Verdana" w:hAnsi="Verdana"/>
          <w:color w:val="000000"/>
          <w:sz w:val="21"/>
          <w:szCs w:val="21"/>
        </w:rPr>
        <w:t>інформацію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щодо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надання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суддям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службового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житла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у 2013-2017 роках; список </w:t>
      </w:r>
      <w:proofErr w:type="spellStart"/>
      <w:r>
        <w:rPr>
          <w:rFonts w:ascii="Verdana" w:hAnsi="Verdana"/>
          <w:color w:val="000000"/>
          <w:sz w:val="21"/>
          <w:szCs w:val="21"/>
        </w:rPr>
        <w:t>суддів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із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зазначенням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голови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заступників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голови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суддів-спікерів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та </w:t>
      </w:r>
      <w:proofErr w:type="spellStart"/>
      <w:r>
        <w:rPr>
          <w:rFonts w:ascii="Verdana" w:hAnsi="Verdana"/>
          <w:color w:val="000000"/>
          <w:sz w:val="21"/>
          <w:szCs w:val="21"/>
        </w:rPr>
        <w:t>інформації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щодо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здійснення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ними </w:t>
      </w:r>
      <w:proofErr w:type="spellStart"/>
      <w:r>
        <w:rPr>
          <w:rFonts w:ascii="Verdana" w:hAnsi="Verdana"/>
          <w:color w:val="000000"/>
          <w:sz w:val="21"/>
          <w:szCs w:val="21"/>
        </w:rPr>
        <w:t>правосуддя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; </w:t>
      </w:r>
      <w:proofErr w:type="spellStart"/>
      <w:r>
        <w:rPr>
          <w:rFonts w:ascii="Verdana" w:hAnsi="Verdana"/>
          <w:color w:val="000000"/>
          <w:sz w:val="21"/>
          <w:szCs w:val="21"/>
        </w:rPr>
        <w:t>дані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прес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-секретаря суду; </w:t>
      </w:r>
      <w:proofErr w:type="spellStart"/>
      <w:r>
        <w:rPr>
          <w:rFonts w:ascii="Verdana" w:hAnsi="Verdana"/>
          <w:color w:val="000000"/>
          <w:sz w:val="21"/>
          <w:szCs w:val="21"/>
        </w:rPr>
        <w:t>інформацію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щодо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фактичних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видатків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на оплату </w:t>
      </w:r>
      <w:proofErr w:type="spellStart"/>
      <w:r>
        <w:rPr>
          <w:rFonts w:ascii="Verdana" w:hAnsi="Verdana"/>
          <w:color w:val="000000"/>
          <w:sz w:val="21"/>
          <w:szCs w:val="21"/>
        </w:rPr>
        <w:t>праці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працівників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апарату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суду у </w:t>
      </w:r>
      <w:proofErr w:type="spellStart"/>
      <w:r>
        <w:rPr>
          <w:rFonts w:ascii="Verdana" w:hAnsi="Verdana"/>
          <w:color w:val="000000"/>
          <w:sz w:val="21"/>
          <w:szCs w:val="21"/>
        </w:rPr>
        <w:t>січні-березні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2017 року з </w:t>
      </w:r>
      <w:proofErr w:type="spellStart"/>
      <w:r>
        <w:rPr>
          <w:rFonts w:ascii="Verdana" w:hAnsi="Verdana"/>
          <w:color w:val="000000"/>
          <w:sz w:val="21"/>
          <w:szCs w:val="21"/>
        </w:rPr>
        <w:t>розбивкою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по </w:t>
      </w:r>
      <w:proofErr w:type="spellStart"/>
      <w:r>
        <w:rPr>
          <w:rFonts w:ascii="Verdana" w:hAnsi="Verdana"/>
          <w:color w:val="000000"/>
          <w:sz w:val="21"/>
          <w:szCs w:val="21"/>
        </w:rPr>
        <w:t>категоріям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посад; </w:t>
      </w:r>
      <w:proofErr w:type="spellStart"/>
      <w:r>
        <w:rPr>
          <w:rFonts w:ascii="Verdana" w:hAnsi="Verdana"/>
          <w:color w:val="000000"/>
          <w:sz w:val="21"/>
          <w:szCs w:val="21"/>
        </w:rPr>
        <w:t>повідомлено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дату </w:t>
      </w:r>
      <w:proofErr w:type="spellStart"/>
      <w:r>
        <w:rPr>
          <w:rFonts w:ascii="Verdana" w:hAnsi="Verdana"/>
          <w:color w:val="000000"/>
          <w:sz w:val="21"/>
          <w:szCs w:val="21"/>
        </w:rPr>
        <w:t>обрання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голови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суду, строк </w:t>
      </w:r>
      <w:proofErr w:type="spellStart"/>
      <w:r>
        <w:rPr>
          <w:rFonts w:ascii="Verdana" w:hAnsi="Verdana"/>
          <w:color w:val="000000"/>
          <w:sz w:val="21"/>
          <w:szCs w:val="21"/>
        </w:rPr>
        <w:t>його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призначення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та ПІБ </w:t>
      </w:r>
      <w:proofErr w:type="spellStart"/>
      <w:r>
        <w:rPr>
          <w:rFonts w:ascii="Verdana" w:hAnsi="Verdana"/>
          <w:color w:val="000000"/>
          <w:sz w:val="21"/>
          <w:szCs w:val="21"/>
        </w:rPr>
        <w:t>призначеного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голови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суду; </w:t>
      </w:r>
      <w:proofErr w:type="spellStart"/>
      <w:r>
        <w:rPr>
          <w:rFonts w:ascii="Verdana" w:hAnsi="Verdana"/>
          <w:color w:val="000000"/>
          <w:sz w:val="21"/>
          <w:szCs w:val="21"/>
        </w:rPr>
        <w:t>інформацію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для </w:t>
      </w:r>
      <w:proofErr w:type="spellStart"/>
      <w:r>
        <w:rPr>
          <w:rFonts w:ascii="Verdana" w:hAnsi="Verdana"/>
          <w:color w:val="000000"/>
          <w:sz w:val="21"/>
          <w:szCs w:val="21"/>
        </w:rPr>
        <w:t>провадження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діяльності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ГО «</w:t>
      </w:r>
      <w:proofErr w:type="spellStart"/>
      <w:r>
        <w:rPr>
          <w:rFonts w:ascii="Verdana" w:hAnsi="Verdana"/>
          <w:color w:val="000000"/>
          <w:sz w:val="21"/>
          <w:szCs w:val="21"/>
        </w:rPr>
        <w:t>Громадський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люстраційний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комітет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», </w:t>
      </w:r>
      <w:proofErr w:type="spellStart"/>
      <w:r>
        <w:rPr>
          <w:rFonts w:ascii="Verdana" w:hAnsi="Verdana"/>
          <w:color w:val="000000"/>
          <w:sz w:val="21"/>
          <w:szCs w:val="21"/>
        </w:rPr>
        <w:t>пов’язану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із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правозастосуванням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вимог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Закону </w:t>
      </w:r>
      <w:proofErr w:type="spellStart"/>
      <w:r>
        <w:rPr>
          <w:rFonts w:ascii="Verdana" w:hAnsi="Verdana"/>
          <w:color w:val="000000"/>
          <w:sz w:val="21"/>
          <w:szCs w:val="21"/>
        </w:rPr>
        <w:t>України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«Про </w:t>
      </w:r>
      <w:proofErr w:type="spellStart"/>
      <w:r>
        <w:rPr>
          <w:rFonts w:ascii="Verdana" w:hAnsi="Verdana"/>
          <w:color w:val="000000"/>
          <w:sz w:val="21"/>
          <w:szCs w:val="21"/>
        </w:rPr>
        <w:t>очищення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влади</w:t>
      </w:r>
      <w:proofErr w:type="spellEnd"/>
      <w:r>
        <w:rPr>
          <w:rFonts w:ascii="Verdana" w:hAnsi="Verdana"/>
          <w:color w:val="000000"/>
          <w:sz w:val="21"/>
          <w:szCs w:val="21"/>
        </w:rPr>
        <w:t>»,  </w:t>
      </w:r>
      <w:proofErr w:type="spellStart"/>
      <w:r>
        <w:rPr>
          <w:rFonts w:ascii="Verdana" w:hAnsi="Verdana"/>
          <w:color w:val="000000"/>
          <w:sz w:val="21"/>
          <w:szCs w:val="21"/>
        </w:rPr>
        <w:t>інформацію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пов’язану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із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організацією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роботи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у </w:t>
      </w:r>
      <w:proofErr w:type="spellStart"/>
      <w:r>
        <w:rPr>
          <w:rFonts w:ascii="Verdana" w:hAnsi="Verdana"/>
          <w:color w:val="000000"/>
          <w:sz w:val="21"/>
          <w:szCs w:val="21"/>
        </w:rPr>
        <w:t>суді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із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запитами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на </w:t>
      </w:r>
      <w:proofErr w:type="spellStart"/>
      <w:r>
        <w:rPr>
          <w:rFonts w:ascii="Verdana" w:hAnsi="Verdana"/>
          <w:color w:val="000000"/>
          <w:sz w:val="21"/>
          <w:szCs w:val="21"/>
        </w:rPr>
        <w:t>отримання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публічної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інформації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та </w:t>
      </w:r>
      <w:proofErr w:type="spellStart"/>
      <w:r>
        <w:rPr>
          <w:rFonts w:ascii="Verdana" w:hAnsi="Verdana"/>
          <w:color w:val="000000"/>
          <w:sz w:val="21"/>
          <w:szCs w:val="21"/>
        </w:rPr>
        <w:t>зверненнями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громадян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; </w:t>
      </w:r>
      <w:proofErr w:type="spellStart"/>
      <w:r>
        <w:rPr>
          <w:rFonts w:ascii="Verdana" w:hAnsi="Verdana"/>
          <w:color w:val="000000"/>
          <w:sz w:val="21"/>
          <w:szCs w:val="21"/>
        </w:rPr>
        <w:t>зазначено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кількість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суддів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у </w:t>
      </w:r>
      <w:proofErr w:type="spellStart"/>
      <w:r>
        <w:rPr>
          <w:rFonts w:ascii="Verdana" w:hAnsi="Verdana"/>
          <w:color w:val="000000"/>
          <w:sz w:val="21"/>
          <w:szCs w:val="21"/>
        </w:rPr>
        <w:t>яких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не </w:t>
      </w:r>
      <w:proofErr w:type="spellStart"/>
      <w:r>
        <w:rPr>
          <w:rFonts w:ascii="Verdana" w:hAnsi="Verdana"/>
          <w:color w:val="000000"/>
          <w:sz w:val="21"/>
          <w:szCs w:val="21"/>
        </w:rPr>
        <w:t>має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повноважень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починаючи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з 2016 року по дату </w:t>
      </w:r>
      <w:proofErr w:type="spellStart"/>
      <w:r>
        <w:rPr>
          <w:rFonts w:ascii="Verdana" w:hAnsi="Verdana"/>
          <w:color w:val="000000"/>
          <w:sz w:val="21"/>
          <w:szCs w:val="21"/>
        </w:rPr>
        <w:t>запиту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та </w:t>
      </w:r>
      <w:proofErr w:type="spellStart"/>
      <w:r>
        <w:rPr>
          <w:rFonts w:ascii="Verdana" w:hAnsi="Verdana"/>
          <w:color w:val="000000"/>
          <w:sz w:val="21"/>
          <w:szCs w:val="21"/>
        </w:rPr>
        <w:t>витрачені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кошти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на </w:t>
      </w:r>
      <w:proofErr w:type="spellStart"/>
      <w:r>
        <w:rPr>
          <w:rFonts w:ascii="Verdana" w:hAnsi="Verdana"/>
          <w:color w:val="000000"/>
          <w:sz w:val="21"/>
          <w:szCs w:val="21"/>
        </w:rPr>
        <w:t>їх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утримання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; </w:t>
      </w:r>
      <w:proofErr w:type="spellStart"/>
      <w:r>
        <w:rPr>
          <w:rFonts w:ascii="Verdana" w:hAnsi="Verdana"/>
          <w:color w:val="000000"/>
          <w:sz w:val="21"/>
          <w:szCs w:val="21"/>
        </w:rPr>
        <w:t>розмір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суддівської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винагороди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з 01 </w:t>
      </w:r>
      <w:proofErr w:type="spellStart"/>
      <w:r>
        <w:rPr>
          <w:rFonts w:ascii="Verdana" w:hAnsi="Verdana"/>
          <w:color w:val="000000"/>
          <w:sz w:val="21"/>
          <w:szCs w:val="21"/>
        </w:rPr>
        <w:t>січня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2017 року; </w:t>
      </w:r>
      <w:proofErr w:type="spellStart"/>
      <w:r>
        <w:rPr>
          <w:rFonts w:ascii="Verdana" w:hAnsi="Verdana"/>
          <w:color w:val="000000"/>
          <w:sz w:val="21"/>
          <w:szCs w:val="21"/>
        </w:rPr>
        <w:t>кількість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помічників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суддів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хто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з них </w:t>
      </w:r>
      <w:proofErr w:type="spellStart"/>
      <w:r>
        <w:rPr>
          <w:rFonts w:ascii="Verdana" w:hAnsi="Verdana"/>
          <w:color w:val="000000"/>
          <w:sz w:val="21"/>
          <w:szCs w:val="21"/>
        </w:rPr>
        <w:t>має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стаж </w:t>
      </w:r>
      <w:proofErr w:type="spellStart"/>
      <w:r>
        <w:rPr>
          <w:rFonts w:ascii="Verdana" w:hAnsi="Verdana"/>
          <w:color w:val="000000"/>
          <w:sz w:val="21"/>
          <w:szCs w:val="21"/>
        </w:rPr>
        <w:t>роботи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понад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3 роки на </w:t>
      </w:r>
      <w:proofErr w:type="spellStart"/>
      <w:r>
        <w:rPr>
          <w:rFonts w:ascii="Verdana" w:hAnsi="Verdana"/>
          <w:color w:val="000000"/>
          <w:sz w:val="21"/>
          <w:szCs w:val="21"/>
        </w:rPr>
        <w:t>посаді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помічника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судді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та </w:t>
      </w:r>
      <w:proofErr w:type="spellStart"/>
      <w:r>
        <w:rPr>
          <w:rFonts w:ascii="Verdana" w:hAnsi="Verdana"/>
          <w:color w:val="000000"/>
          <w:sz w:val="21"/>
          <w:szCs w:val="21"/>
        </w:rPr>
        <w:t>кількість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вакантних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місць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; </w:t>
      </w:r>
      <w:proofErr w:type="spellStart"/>
      <w:r>
        <w:rPr>
          <w:rFonts w:ascii="Verdana" w:hAnsi="Verdana"/>
          <w:color w:val="000000"/>
          <w:sz w:val="21"/>
          <w:szCs w:val="21"/>
        </w:rPr>
        <w:t>інформацію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про стан </w:t>
      </w:r>
      <w:proofErr w:type="spellStart"/>
      <w:r>
        <w:rPr>
          <w:rFonts w:ascii="Verdana" w:hAnsi="Verdana"/>
          <w:color w:val="000000"/>
          <w:sz w:val="21"/>
          <w:szCs w:val="21"/>
        </w:rPr>
        <w:t>здійснення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судочинства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судом за 2015-2017 роки за </w:t>
      </w:r>
      <w:proofErr w:type="spellStart"/>
      <w:r>
        <w:rPr>
          <w:rFonts w:ascii="Verdana" w:hAnsi="Verdana"/>
          <w:color w:val="000000"/>
          <w:sz w:val="21"/>
          <w:szCs w:val="21"/>
        </w:rPr>
        <w:t>запитуваними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категоріями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та </w:t>
      </w:r>
      <w:proofErr w:type="spellStart"/>
      <w:r>
        <w:rPr>
          <w:rFonts w:ascii="Verdana" w:hAnsi="Verdana"/>
          <w:color w:val="000000"/>
          <w:sz w:val="21"/>
          <w:szCs w:val="21"/>
        </w:rPr>
        <w:t>показниками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; </w:t>
      </w:r>
      <w:proofErr w:type="spellStart"/>
      <w:r>
        <w:rPr>
          <w:rFonts w:ascii="Verdana" w:hAnsi="Verdana"/>
          <w:color w:val="000000"/>
          <w:sz w:val="21"/>
          <w:szCs w:val="21"/>
        </w:rPr>
        <w:t>штатна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та </w:t>
      </w:r>
      <w:proofErr w:type="spellStart"/>
      <w:r>
        <w:rPr>
          <w:rFonts w:ascii="Verdana" w:hAnsi="Verdana"/>
          <w:color w:val="000000"/>
          <w:sz w:val="21"/>
          <w:szCs w:val="21"/>
        </w:rPr>
        <w:t>фактична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чисельність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суддів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та </w:t>
      </w:r>
      <w:proofErr w:type="spellStart"/>
      <w:r>
        <w:rPr>
          <w:rFonts w:ascii="Verdana" w:hAnsi="Verdana"/>
          <w:color w:val="000000"/>
          <w:sz w:val="21"/>
          <w:szCs w:val="21"/>
        </w:rPr>
        <w:t>апарату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суду за 2014-2017 роки </w:t>
      </w:r>
      <w:proofErr w:type="spellStart"/>
      <w:r>
        <w:rPr>
          <w:rFonts w:ascii="Verdana" w:hAnsi="Verdana"/>
          <w:color w:val="000000"/>
          <w:sz w:val="21"/>
          <w:szCs w:val="21"/>
        </w:rPr>
        <w:t>тощо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F25ABF" w:rsidRDefault="00F25ABF" w:rsidP="00F25ABF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- на 1 запит </w:t>
      </w:r>
      <w:proofErr w:type="spellStart"/>
      <w:r>
        <w:rPr>
          <w:rFonts w:ascii="Verdana" w:hAnsi="Verdana"/>
          <w:color w:val="000000"/>
          <w:sz w:val="21"/>
          <w:szCs w:val="21"/>
        </w:rPr>
        <w:t>роз’яснено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що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він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не </w:t>
      </w:r>
      <w:proofErr w:type="spellStart"/>
      <w:r>
        <w:rPr>
          <w:rFonts w:ascii="Verdana" w:hAnsi="Verdana"/>
          <w:color w:val="000000"/>
          <w:sz w:val="21"/>
          <w:szCs w:val="21"/>
        </w:rPr>
        <w:t>належить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до </w:t>
      </w:r>
      <w:proofErr w:type="spellStart"/>
      <w:r>
        <w:rPr>
          <w:rFonts w:ascii="Verdana" w:hAnsi="Verdana"/>
          <w:color w:val="000000"/>
          <w:sz w:val="21"/>
          <w:szCs w:val="21"/>
        </w:rPr>
        <w:t>сфери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дії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Закону </w:t>
      </w:r>
      <w:proofErr w:type="spellStart"/>
      <w:r>
        <w:rPr>
          <w:rFonts w:ascii="Verdana" w:hAnsi="Verdana"/>
          <w:color w:val="000000"/>
          <w:sz w:val="21"/>
          <w:szCs w:val="21"/>
        </w:rPr>
        <w:t>України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«Про доступ до </w:t>
      </w:r>
      <w:proofErr w:type="spellStart"/>
      <w:r>
        <w:rPr>
          <w:rFonts w:ascii="Verdana" w:hAnsi="Verdana"/>
          <w:color w:val="000000"/>
          <w:sz w:val="21"/>
          <w:szCs w:val="21"/>
        </w:rPr>
        <w:t>публічної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інформації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» та </w:t>
      </w:r>
      <w:proofErr w:type="spellStart"/>
      <w:r>
        <w:rPr>
          <w:rFonts w:ascii="Verdana" w:hAnsi="Verdana"/>
          <w:color w:val="000000"/>
          <w:sz w:val="21"/>
          <w:szCs w:val="21"/>
        </w:rPr>
        <w:t>надано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інформацію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по </w:t>
      </w:r>
      <w:proofErr w:type="spellStart"/>
      <w:r>
        <w:rPr>
          <w:rFonts w:ascii="Verdana" w:hAnsi="Verdana"/>
          <w:color w:val="000000"/>
          <w:sz w:val="21"/>
          <w:szCs w:val="21"/>
        </w:rPr>
        <w:t>справі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як </w:t>
      </w:r>
      <w:proofErr w:type="spellStart"/>
      <w:r>
        <w:rPr>
          <w:rFonts w:ascii="Verdana" w:hAnsi="Verdana"/>
          <w:color w:val="000000"/>
          <w:sz w:val="21"/>
          <w:szCs w:val="21"/>
        </w:rPr>
        <w:t>учаснику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судового </w:t>
      </w:r>
      <w:proofErr w:type="spellStart"/>
      <w:r>
        <w:rPr>
          <w:rFonts w:ascii="Verdana" w:hAnsi="Verdana"/>
          <w:color w:val="000000"/>
          <w:sz w:val="21"/>
          <w:szCs w:val="21"/>
        </w:rPr>
        <w:t>розгляду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F25ABF" w:rsidRDefault="00F25ABF" w:rsidP="00F25ABF">
      <w:pPr>
        <w:pStyle w:val="a3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Verdana" w:hAnsi="Verdana"/>
          <w:color w:val="000000"/>
          <w:sz w:val="21"/>
          <w:szCs w:val="21"/>
        </w:rPr>
        <w:t>Усі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запити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на </w:t>
      </w:r>
      <w:proofErr w:type="spellStart"/>
      <w:r>
        <w:rPr>
          <w:rFonts w:ascii="Verdana" w:hAnsi="Verdana"/>
          <w:color w:val="000000"/>
          <w:sz w:val="21"/>
          <w:szCs w:val="21"/>
        </w:rPr>
        <w:t>отримання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публічної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інформації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опрацьовані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належним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чином, у </w:t>
      </w:r>
      <w:proofErr w:type="spellStart"/>
      <w:r>
        <w:rPr>
          <w:rFonts w:ascii="Verdana" w:hAnsi="Verdana"/>
          <w:color w:val="000000"/>
          <w:sz w:val="21"/>
          <w:szCs w:val="21"/>
        </w:rPr>
        <w:t>повному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обсязі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та у </w:t>
      </w:r>
      <w:proofErr w:type="spellStart"/>
      <w:r>
        <w:rPr>
          <w:rFonts w:ascii="Verdana" w:hAnsi="Verdana"/>
          <w:color w:val="000000"/>
          <w:sz w:val="21"/>
          <w:szCs w:val="21"/>
        </w:rPr>
        <w:t>встановлений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законом </w:t>
      </w:r>
      <w:proofErr w:type="spellStart"/>
      <w:r>
        <w:rPr>
          <w:rFonts w:ascii="Verdana" w:hAnsi="Verdana"/>
          <w:color w:val="000000"/>
          <w:sz w:val="21"/>
          <w:szCs w:val="21"/>
        </w:rPr>
        <w:t>термін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. </w:t>
      </w:r>
      <w:proofErr w:type="spellStart"/>
      <w:r>
        <w:rPr>
          <w:rFonts w:ascii="Verdana" w:hAnsi="Verdana"/>
          <w:color w:val="000000"/>
          <w:sz w:val="21"/>
          <w:szCs w:val="21"/>
        </w:rPr>
        <w:t>Відповіді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надіслані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на </w:t>
      </w:r>
      <w:proofErr w:type="spellStart"/>
      <w:r>
        <w:rPr>
          <w:rFonts w:ascii="Verdana" w:hAnsi="Verdana"/>
          <w:color w:val="000000"/>
          <w:sz w:val="21"/>
          <w:szCs w:val="21"/>
        </w:rPr>
        <w:t>зазначені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запитувачами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у </w:t>
      </w:r>
      <w:proofErr w:type="spellStart"/>
      <w:r>
        <w:rPr>
          <w:rFonts w:ascii="Verdana" w:hAnsi="Verdana"/>
          <w:color w:val="000000"/>
          <w:sz w:val="21"/>
          <w:szCs w:val="21"/>
        </w:rPr>
        <w:t>запитах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електронні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адреси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та/</w:t>
      </w:r>
      <w:proofErr w:type="spellStart"/>
      <w:r>
        <w:rPr>
          <w:rFonts w:ascii="Verdana" w:hAnsi="Verdana"/>
          <w:color w:val="000000"/>
          <w:sz w:val="21"/>
          <w:szCs w:val="21"/>
        </w:rPr>
        <w:t>або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поштову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адресу. </w:t>
      </w:r>
    </w:p>
    <w:p w:rsidR="00F25ABF" w:rsidRDefault="00F25ABF" w:rsidP="00F25ABF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У </w:t>
      </w:r>
      <w:proofErr w:type="spellStart"/>
      <w:r>
        <w:rPr>
          <w:rFonts w:ascii="Verdana" w:hAnsi="Verdana"/>
          <w:color w:val="000000"/>
          <w:sz w:val="21"/>
          <w:szCs w:val="21"/>
        </w:rPr>
        <w:t>звітному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періоді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випадків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оскарження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в </w:t>
      </w:r>
      <w:proofErr w:type="spellStart"/>
      <w:r>
        <w:rPr>
          <w:rFonts w:ascii="Verdana" w:hAnsi="Verdana"/>
          <w:color w:val="000000"/>
          <w:sz w:val="21"/>
          <w:szCs w:val="21"/>
        </w:rPr>
        <w:t>суді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рішень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прийнятих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за результатами </w:t>
      </w:r>
      <w:proofErr w:type="spellStart"/>
      <w:r>
        <w:rPr>
          <w:rFonts w:ascii="Verdana" w:hAnsi="Verdana"/>
          <w:color w:val="000000"/>
          <w:sz w:val="21"/>
          <w:szCs w:val="21"/>
        </w:rPr>
        <w:t>розгляду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запитів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на </w:t>
      </w:r>
      <w:proofErr w:type="spellStart"/>
      <w:r>
        <w:rPr>
          <w:rFonts w:ascii="Verdana" w:hAnsi="Verdana"/>
          <w:color w:val="000000"/>
          <w:sz w:val="21"/>
          <w:szCs w:val="21"/>
        </w:rPr>
        <w:t>отримання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публічної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інформації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та </w:t>
      </w:r>
      <w:proofErr w:type="spellStart"/>
      <w:r>
        <w:rPr>
          <w:rFonts w:ascii="Verdana" w:hAnsi="Verdana"/>
          <w:color w:val="000000"/>
          <w:sz w:val="21"/>
          <w:szCs w:val="21"/>
        </w:rPr>
        <w:t>відмов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у </w:t>
      </w:r>
      <w:proofErr w:type="spellStart"/>
      <w:r>
        <w:rPr>
          <w:rFonts w:ascii="Verdana" w:hAnsi="Verdana"/>
          <w:color w:val="000000"/>
          <w:sz w:val="21"/>
          <w:szCs w:val="21"/>
        </w:rPr>
        <w:t>задоволені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запитів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не </w:t>
      </w:r>
      <w:proofErr w:type="spellStart"/>
      <w:r>
        <w:rPr>
          <w:rFonts w:ascii="Verdana" w:hAnsi="Verdana"/>
          <w:color w:val="000000"/>
          <w:sz w:val="21"/>
          <w:szCs w:val="21"/>
        </w:rPr>
        <w:t>було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F25ABF" w:rsidRDefault="00F25ABF" w:rsidP="00F25ABF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 </w:t>
      </w:r>
    </w:p>
    <w:p w:rsidR="00F25ABF" w:rsidRDefault="00F25ABF" w:rsidP="00F25ABF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 xml:space="preserve">З </w:t>
      </w:r>
      <w:proofErr w:type="spellStart"/>
      <w:r>
        <w:rPr>
          <w:rFonts w:ascii="Verdana" w:hAnsi="Verdana"/>
          <w:color w:val="000000"/>
          <w:sz w:val="21"/>
          <w:szCs w:val="21"/>
        </w:rPr>
        <w:t>аналізу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 доступу до </w:t>
      </w:r>
      <w:proofErr w:type="spellStart"/>
      <w:r>
        <w:rPr>
          <w:rFonts w:ascii="Verdana" w:hAnsi="Verdana"/>
          <w:color w:val="000000"/>
          <w:sz w:val="21"/>
          <w:szCs w:val="21"/>
        </w:rPr>
        <w:t>публічної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інформації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вбачається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що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Революція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Гідності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викликала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сплеск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громадянської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активності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у </w:t>
      </w:r>
      <w:proofErr w:type="spellStart"/>
      <w:r>
        <w:rPr>
          <w:rFonts w:ascii="Verdana" w:hAnsi="Verdana"/>
          <w:color w:val="000000"/>
          <w:sz w:val="21"/>
          <w:szCs w:val="21"/>
        </w:rPr>
        <w:t>нашій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країні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в </w:t>
      </w:r>
      <w:proofErr w:type="spellStart"/>
      <w:r>
        <w:rPr>
          <w:rFonts w:ascii="Verdana" w:hAnsi="Verdana"/>
          <w:color w:val="000000"/>
          <w:sz w:val="21"/>
          <w:szCs w:val="21"/>
        </w:rPr>
        <w:t>цілому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особливо до </w:t>
      </w:r>
      <w:proofErr w:type="spellStart"/>
      <w:r>
        <w:rPr>
          <w:rFonts w:ascii="Verdana" w:hAnsi="Verdana"/>
          <w:color w:val="000000"/>
          <w:sz w:val="21"/>
          <w:szCs w:val="21"/>
        </w:rPr>
        <w:t>судової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реформи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в </w:t>
      </w:r>
      <w:proofErr w:type="spellStart"/>
      <w:r>
        <w:rPr>
          <w:rFonts w:ascii="Verdana" w:hAnsi="Verdana"/>
          <w:color w:val="000000"/>
          <w:sz w:val="21"/>
          <w:szCs w:val="21"/>
        </w:rPr>
        <w:t>Україні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 у тому </w:t>
      </w:r>
      <w:proofErr w:type="spellStart"/>
      <w:r>
        <w:rPr>
          <w:rFonts w:ascii="Verdana" w:hAnsi="Verdana"/>
          <w:color w:val="000000"/>
          <w:sz w:val="21"/>
          <w:szCs w:val="21"/>
        </w:rPr>
        <w:t>числі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з приводу </w:t>
      </w:r>
      <w:proofErr w:type="spellStart"/>
      <w:r>
        <w:rPr>
          <w:rFonts w:ascii="Verdana" w:hAnsi="Verdana"/>
          <w:color w:val="000000"/>
          <w:sz w:val="21"/>
          <w:szCs w:val="21"/>
        </w:rPr>
        <w:t>проходження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суддями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публічної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служби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на </w:t>
      </w:r>
      <w:proofErr w:type="spellStart"/>
      <w:r>
        <w:rPr>
          <w:rFonts w:ascii="Verdana" w:hAnsi="Verdana"/>
          <w:color w:val="000000"/>
          <w:sz w:val="21"/>
          <w:szCs w:val="21"/>
        </w:rPr>
        <w:t>фоні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внесених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змін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до </w:t>
      </w:r>
      <w:proofErr w:type="spellStart"/>
      <w:r>
        <w:rPr>
          <w:rFonts w:ascii="Verdana" w:hAnsi="Verdana"/>
          <w:color w:val="000000"/>
          <w:sz w:val="21"/>
          <w:szCs w:val="21"/>
        </w:rPr>
        <w:t>діючого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законодавства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 шляхом </w:t>
      </w:r>
      <w:proofErr w:type="spellStart"/>
      <w:r>
        <w:rPr>
          <w:rFonts w:ascii="Verdana" w:hAnsi="Verdana"/>
          <w:color w:val="000000"/>
          <w:sz w:val="21"/>
          <w:szCs w:val="21"/>
        </w:rPr>
        <w:t>посилення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ролі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діючих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громадських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і </w:t>
      </w:r>
      <w:proofErr w:type="spellStart"/>
      <w:r>
        <w:rPr>
          <w:rFonts w:ascii="Verdana" w:hAnsi="Verdana"/>
          <w:color w:val="000000"/>
          <w:sz w:val="21"/>
          <w:szCs w:val="21"/>
        </w:rPr>
        <w:t>політичних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об’єднань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 а </w:t>
      </w:r>
      <w:proofErr w:type="spellStart"/>
      <w:r>
        <w:rPr>
          <w:rFonts w:ascii="Verdana" w:hAnsi="Verdana"/>
          <w:color w:val="000000"/>
          <w:sz w:val="21"/>
          <w:szCs w:val="21"/>
        </w:rPr>
        <w:t>також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зростання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поінформованості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суспільства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щодо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правових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можливостей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такого доступу. </w:t>
      </w:r>
      <w:proofErr w:type="spellStart"/>
      <w:r>
        <w:rPr>
          <w:rFonts w:ascii="Verdana" w:hAnsi="Verdana"/>
          <w:color w:val="000000"/>
          <w:sz w:val="21"/>
          <w:szCs w:val="21"/>
        </w:rPr>
        <w:t>Наявність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такого </w:t>
      </w:r>
      <w:proofErr w:type="spellStart"/>
      <w:r>
        <w:rPr>
          <w:rFonts w:ascii="Verdana" w:hAnsi="Verdana"/>
          <w:color w:val="000000"/>
          <w:sz w:val="21"/>
          <w:szCs w:val="21"/>
        </w:rPr>
        <w:t>суспільного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інтересу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свідчить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про </w:t>
      </w:r>
      <w:proofErr w:type="spellStart"/>
      <w:r>
        <w:rPr>
          <w:rFonts w:ascii="Verdana" w:hAnsi="Verdana"/>
          <w:color w:val="000000"/>
          <w:sz w:val="21"/>
          <w:szCs w:val="21"/>
        </w:rPr>
        <w:t>громадський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контроль за </w:t>
      </w:r>
      <w:proofErr w:type="spellStart"/>
      <w:r>
        <w:rPr>
          <w:rFonts w:ascii="Verdana" w:hAnsi="Verdana"/>
          <w:color w:val="000000"/>
          <w:sz w:val="21"/>
          <w:szCs w:val="21"/>
        </w:rPr>
        <w:t>дотриманням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законів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передусім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суб’єктами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владних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повноважень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на </w:t>
      </w:r>
      <w:proofErr w:type="spellStart"/>
      <w:r>
        <w:rPr>
          <w:rFonts w:ascii="Verdana" w:hAnsi="Verdana"/>
          <w:color w:val="000000"/>
          <w:sz w:val="21"/>
          <w:szCs w:val="21"/>
        </w:rPr>
        <w:t>захисті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яких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стоїть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адміністративна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юстиція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F25ABF" w:rsidRDefault="00F25ABF" w:rsidP="00F25ABF">
      <w:pPr>
        <w:pStyle w:val="a3"/>
        <w:rPr>
          <w:rFonts w:ascii="Verdana" w:hAnsi="Verdana"/>
          <w:color w:val="000000"/>
          <w:sz w:val="21"/>
          <w:szCs w:val="21"/>
        </w:rPr>
      </w:pPr>
      <w:bookmarkStart w:id="0" w:name="_GoBack"/>
      <w:bookmarkEnd w:id="0"/>
      <w:r>
        <w:rPr>
          <w:rFonts w:ascii="Verdana" w:hAnsi="Verdana"/>
          <w:color w:val="000000"/>
          <w:sz w:val="21"/>
          <w:szCs w:val="21"/>
        </w:rPr>
        <w:t xml:space="preserve">З </w:t>
      </w:r>
      <w:proofErr w:type="spellStart"/>
      <w:r>
        <w:rPr>
          <w:rFonts w:ascii="Verdana" w:hAnsi="Verdana"/>
          <w:color w:val="000000"/>
          <w:sz w:val="21"/>
          <w:szCs w:val="21"/>
        </w:rPr>
        <w:t>огляду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на </w:t>
      </w:r>
      <w:proofErr w:type="spellStart"/>
      <w:r>
        <w:rPr>
          <w:rFonts w:ascii="Verdana" w:hAnsi="Verdana"/>
          <w:color w:val="000000"/>
          <w:sz w:val="21"/>
          <w:szCs w:val="21"/>
        </w:rPr>
        <w:t>викладене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Луганський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окружний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адміністративний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суд є </w:t>
      </w:r>
      <w:proofErr w:type="spellStart"/>
      <w:r>
        <w:rPr>
          <w:rFonts w:ascii="Verdana" w:hAnsi="Verdana"/>
          <w:color w:val="000000"/>
          <w:sz w:val="21"/>
          <w:szCs w:val="21"/>
        </w:rPr>
        <w:t>прозорим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та </w:t>
      </w:r>
      <w:proofErr w:type="spellStart"/>
      <w:r>
        <w:rPr>
          <w:rFonts w:ascii="Verdana" w:hAnsi="Verdana"/>
          <w:color w:val="000000"/>
          <w:sz w:val="21"/>
          <w:szCs w:val="21"/>
        </w:rPr>
        <w:t>відкритим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у </w:t>
      </w:r>
      <w:proofErr w:type="spellStart"/>
      <w:r>
        <w:rPr>
          <w:rFonts w:ascii="Verdana" w:hAnsi="Verdana"/>
          <w:color w:val="000000"/>
          <w:sz w:val="21"/>
          <w:szCs w:val="21"/>
        </w:rPr>
        <w:t>своїй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діяльності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F25ABF" w:rsidRDefault="00F25ABF" w:rsidP="00F25ABF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F25ABF" w:rsidRDefault="00F25ABF" w:rsidP="00F25ABF">
      <w:pPr>
        <w:pStyle w:val="a3"/>
        <w:jc w:val="right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Verdana" w:hAnsi="Verdana"/>
          <w:color w:val="000000"/>
          <w:sz w:val="21"/>
          <w:szCs w:val="21"/>
        </w:rPr>
        <w:t>Відділ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діловодства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та </w:t>
      </w:r>
      <w:proofErr w:type="spellStart"/>
      <w:r>
        <w:rPr>
          <w:rFonts w:ascii="Verdana" w:hAnsi="Verdana"/>
          <w:color w:val="000000"/>
          <w:sz w:val="21"/>
          <w:szCs w:val="21"/>
        </w:rPr>
        <w:t>обліку</w:t>
      </w:r>
      <w:proofErr w:type="spellEnd"/>
    </w:p>
    <w:p w:rsidR="00F25ABF" w:rsidRDefault="00F25ABF" w:rsidP="00F25ABF">
      <w:pPr>
        <w:pStyle w:val="a3"/>
        <w:jc w:val="right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Verdana" w:hAnsi="Verdana"/>
          <w:color w:val="000000"/>
          <w:sz w:val="21"/>
          <w:szCs w:val="21"/>
        </w:rPr>
        <w:t>звернень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громадян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(</w:t>
      </w:r>
      <w:proofErr w:type="spellStart"/>
      <w:r>
        <w:rPr>
          <w:rFonts w:ascii="Verdana" w:hAnsi="Verdana"/>
          <w:color w:val="000000"/>
          <w:sz w:val="21"/>
          <w:szCs w:val="21"/>
        </w:rPr>
        <w:t>канцелярія</w:t>
      </w:r>
      <w:proofErr w:type="spellEnd"/>
      <w:r>
        <w:rPr>
          <w:rFonts w:ascii="Verdana" w:hAnsi="Verdana"/>
          <w:color w:val="000000"/>
          <w:sz w:val="21"/>
          <w:szCs w:val="21"/>
        </w:rPr>
        <w:t>)</w:t>
      </w:r>
    </w:p>
    <w:p w:rsidR="004F1C8D" w:rsidRDefault="004F1C8D"/>
    <w:sectPr w:rsidR="004F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ABF"/>
    <w:rsid w:val="004F1C8D"/>
    <w:rsid w:val="00F2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0FB2"/>
  <w15:chartTrackingRefBased/>
  <w15:docId w15:val="{F9C4C761-B11D-464C-B763-70C82F72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4">
    <w:name w:val="Strong"/>
    <w:basedOn w:val="a0"/>
    <w:uiPriority w:val="22"/>
    <w:qFormat/>
    <w:rsid w:val="00F25A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2018-02-06T06:14:00Z</dcterms:created>
  <dcterms:modified xsi:type="dcterms:W3CDTF">2018-02-06T06:15:00Z</dcterms:modified>
</cp:coreProperties>
</file>