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036E" w14:textId="2ECE6E96" w:rsidR="009C7B55" w:rsidRPr="00882C71" w:rsidRDefault="009C7B55" w:rsidP="00882C71">
      <w:pPr>
        <w:jc w:val="center"/>
        <w:rPr>
          <w:rFonts w:ascii="Times New Roman" w:hAnsi="Times New Roman" w:cs="Times New Roman"/>
          <w:b/>
          <w:bCs/>
        </w:rPr>
      </w:pPr>
      <w:r w:rsidRPr="00882C71">
        <w:rPr>
          <w:rFonts w:ascii="Times New Roman" w:hAnsi="Times New Roman" w:cs="Times New Roman"/>
          <w:b/>
          <w:bCs/>
        </w:rPr>
        <w:t>Оголошення про виклик як  позивача  ПАТ "Луганськтепловоз" (місто Сєвєродонецьк, Луганська область  ) у  підготовче засідання з розгляду адміністративної справи №812/1613/16</w:t>
      </w:r>
    </w:p>
    <w:p w14:paraId="473D660E" w14:textId="77777777" w:rsidR="009C7B55" w:rsidRPr="00882C71" w:rsidRDefault="009C7B55" w:rsidP="00882C71">
      <w:pPr>
        <w:jc w:val="both"/>
        <w:rPr>
          <w:rFonts w:ascii="Times New Roman" w:hAnsi="Times New Roman" w:cs="Times New Roman"/>
        </w:rPr>
      </w:pPr>
      <w:r w:rsidRPr="00882C71">
        <w:rPr>
          <w:rFonts w:ascii="Times New Roman" w:hAnsi="Times New Roman" w:cs="Times New Roman"/>
        </w:rPr>
        <w:t xml:space="preserve"> 14 серпня 2023 року </w:t>
      </w:r>
    </w:p>
    <w:p w14:paraId="198111C9" w14:textId="77777777" w:rsidR="009C7B55" w:rsidRPr="00882C71" w:rsidRDefault="009C7B55" w:rsidP="00882C71">
      <w:pPr>
        <w:jc w:val="both"/>
        <w:rPr>
          <w:rFonts w:ascii="Times New Roman" w:hAnsi="Times New Roman" w:cs="Times New Roman"/>
        </w:rPr>
      </w:pPr>
    </w:p>
    <w:p w14:paraId="079418AD" w14:textId="77777777" w:rsidR="009C7B55" w:rsidRPr="00882C71" w:rsidRDefault="009C7B55" w:rsidP="00882C71">
      <w:pPr>
        <w:jc w:val="both"/>
        <w:rPr>
          <w:rFonts w:ascii="Times New Roman" w:hAnsi="Times New Roman" w:cs="Times New Roman"/>
        </w:rPr>
      </w:pPr>
      <w:r w:rsidRPr="00882C71">
        <w:rPr>
          <w:rFonts w:ascii="Times New Roman" w:hAnsi="Times New Roman" w:cs="Times New Roman"/>
        </w:rPr>
        <w:t>Луганський окружний адміністративний суд викликає як  позивача  ПАТ "Луганськтепловоз" у справі №812/1613/16 за позовом  ПАТ "Луганськтепловоз" до Харківського управління Офісу великих платників податків Державної фіскальної служби про  визнання бездіяльності протиправною та зобов’язати вчинити певні дії у  підготовче засідання, яке відбудеться у приміщенні суду за адресою: Дніпропетровська область, м. Дніпро, вул. Академіка Янгеля, 4,  зала судових засідань № о 10 год. 00 хв.  год. 19 вересня 2023 року.</w:t>
      </w:r>
    </w:p>
    <w:p w14:paraId="5783515B" w14:textId="77777777" w:rsidR="009C7B55" w:rsidRPr="00882C71" w:rsidRDefault="009C7B55" w:rsidP="00882C71">
      <w:pPr>
        <w:jc w:val="both"/>
        <w:rPr>
          <w:rFonts w:ascii="Times New Roman" w:hAnsi="Times New Roman" w:cs="Times New Roman"/>
        </w:rPr>
      </w:pPr>
      <w:r w:rsidRPr="00882C71">
        <w:rPr>
          <w:rFonts w:ascii="Times New Roman" w:hAnsi="Times New Roman" w:cs="Times New Roman"/>
        </w:rPr>
        <w:t>Учасники справи зобов’язані повідомити суд про наявність поважних причин неможливості прибути до суду.</w:t>
      </w:r>
    </w:p>
    <w:p w14:paraId="63D4E5DA" w14:textId="77777777" w:rsidR="009C7B55" w:rsidRPr="00882C71" w:rsidRDefault="009C7B55" w:rsidP="00882C71">
      <w:pPr>
        <w:jc w:val="both"/>
        <w:rPr>
          <w:rFonts w:ascii="Times New Roman" w:hAnsi="Times New Roman" w:cs="Times New Roman"/>
        </w:rPr>
      </w:pPr>
      <w:r w:rsidRPr="00882C71">
        <w:rPr>
          <w:rFonts w:ascii="Times New Roman" w:hAnsi="Times New Roman" w:cs="Times New Roman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7982B535" w14:textId="77777777" w:rsidR="009C7B55" w:rsidRPr="00882C71" w:rsidRDefault="009C7B55" w:rsidP="00882C71">
      <w:pPr>
        <w:jc w:val="both"/>
        <w:rPr>
          <w:rFonts w:ascii="Times New Roman" w:hAnsi="Times New Roman" w:cs="Times New Roman"/>
        </w:rPr>
      </w:pPr>
      <w:r w:rsidRPr="00882C71">
        <w:rPr>
          <w:rFonts w:ascii="Times New Roman" w:hAnsi="Times New Roman" w:cs="Times New Roman"/>
        </w:rPr>
        <w:t>Статтею 149 КАС України передбачена можливість постановлення ухвали про стягнення штрафу.</w:t>
      </w:r>
    </w:p>
    <w:p w14:paraId="266EAA5E" w14:textId="77777777" w:rsidR="009C7B55" w:rsidRPr="00882C71" w:rsidRDefault="009C7B55" w:rsidP="00882C71">
      <w:pPr>
        <w:jc w:val="both"/>
        <w:rPr>
          <w:rFonts w:ascii="Times New Roman" w:hAnsi="Times New Roman" w:cs="Times New Roman"/>
        </w:rPr>
      </w:pPr>
      <w:r w:rsidRPr="00882C71">
        <w:rPr>
          <w:rFonts w:ascii="Times New Roman" w:hAnsi="Times New Roman" w:cs="Times New Roman"/>
        </w:rPr>
        <w:t xml:space="preserve"> Одночасно інформуємо, що Ви маєте можливість ознайомитися з текстом ухвали суду від 14 серпня 2023 року в Єдиному державному реєстрі судових рішень за посиланням: http://reyestr.court.gov.ua/Review/ 112808519.</w:t>
      </w:r>
    </w:p>
    <w:p w14:paraId="7E8A9237" w14:textId="77777777" w:rsidR="009C7B55" w:rsidRPr="00882C71" w:rsidRDefault="009C7B55" w:rsidP="00882C71">
      <w:pPr>
        <w:jc w:val="both"/>
        <w:rPr>
          <w:rFonts w:ascii="Times New Roman" w:hAnsi="Times New Roman" w:cs="Times New Roman"/>
        </w:rPr>
      </w:pPr>
      <w:r w:rsidRPr="00882C71">
        <w:rPr>
          <w:rFonts w:ascii="Times New Roman" w:hAnsi="Times New Roman" w:cs="Times New Roman"/>
        </w:rPr>
        <w:t xml:space="preserve"> </w:t>
      </w:r>
    </w:p>
    <w:p w14:paraId="0102CD45" w14:textId="77777777" w:rsidR="009C7B55" w:rsidRPr="00882C71" w:rsidRDefault="009C7B55" w:rsidP="00882C71">
      <w:pPr>
        <w:jc w:val="both"/>
        <w:rPr>
          <w:rFonts w:ascii="Times New Roman" w:hAnsi="Times New Roman" w:cs="Times New Roman"/>
        </w:rPr>
      </w:pPr>
      <w:r w:rsidRPr="00882C71">
        <w:rPr>
          <w:rFonts w:ascii="Times New Roman" w:hAnsi="Times New Roman" w:cs="Times New Roman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25183F6B" w14:textId="77777777" w:rsidR="009C7B55" w:rsidRPr="00882C71" w:rsidRDefault="009C7B55" w:rsidP="00882C71">
      <w:pPr>
        <w:jc w:val="both"/>
        <w:rPr>
          <w:rFonts w:ascii="Times New Roman" w:hAnsi="Times New Roman" w:cs="Times New Roman"/>
        </w:rPr>
      </w:pPr>
      <w:r w:rsidRPr="00882C71">
        <w:rPr>
          <w:rFonts w:ascii="Times New Roman" w:hAnsi="Times New Roman" w:cs="Times New Roman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2E45B407" w14:textId="77777777" w:rsidR="009C7B55" w:rsidRPr="00882C71" w:rsidRDefault="009C7B55" w:rsidP="00882C71">
      <w:pPr>
        <w:jc w:val="both"/>
        <w:rPr>
          <w:rFonts w:ascii="Times New Roman" w:hAnsi="Times New Roman" w:cs="Times New Roman"/>
        </w:rPr>
      </w:pPr>
    </w:p>
    <w:p w14:paraId="4318474F" w14:textId="77777777" w:rsidR="009C7B55" w:rsidRPr="00882C71" w:rsidRDefault="009C7B55" w:rsidP="00882C71">
      <w:pPr>
        <w:jc w:val="both"/>
        <w:rPr>
          <w:rFonts w:ascii="Times New Roman" w:hAnsi="Times New Roman" w:cs="Times New Roman"/>
        </w:rPr>
      </w:pPr>
    </w:p>
    <w:p w14:paraId="15748894" w14:textId="77777777" w:rsidR="009C7B55" w:rsidRPr="00882C71" w:rsidRDefault="009C7B55" w:rsidP="00882C71">
      <w:pPr>
        <w:jc w:val="both"/>
        <w:rPr>
          <w:rFonts w:ascii="Times New Roman" w:hAnsi="Times New Roman" w:cs="Times New Roman"/>
        </w:rPr>
      </w:pPr>
    </w:p>
    <w:p w14:paraId="32A8584E" w14:textId="77777777" w:rsidR="009C7B55" w:rsidRPr="00882C71" w:rsidRDefault="009C7B55" w:rsidP="00882C71">
      <w:pPr>
        <w:jc w:val="both"/>
        <w:rPr>
          <w:rFonts w:ascii="Times New Roman" w:hAnsi="Times New Roman" w:cs="Times New Roman"/>
        </w:rPr>
      </w:pPr>
      <w:r w:rsidRPr="00882C71">
        <w:rPr>
          <w:rFonts w:ascii="Times New Roman" w:hAnsi="Times New Roman" w:cs="Times New Roman"/>
        </w:rPr>
        <w:t xml:space="preserve">Суддя                         </w:t>
      </w:r>
      <w:r w:rsidRPr="00882C71">
        <w:rPr>
          <w:rFonts w:ascii="Times New Roman" w:hAnsi="Times New Roman" w:cs="Times New Roman"/>
        </w:rPr>
        <w:tab/>
      </w:r>
      <w:r w:rsidRPr="00882C71">
        <w:rPr>
          <w:rFonts w:ascii="Times New Roman" w:hAnsi="Times New Roman" w:cs="Times New Roman"/>
        </w:rPr>
        <w:tab/>
      </w:r>
      <w:r w:rsidRPr="00882C71">
        <w:rPr>
          <w:rFonts w:ascii="Times New Roman" w:hAnsi="Times New Roman" w:cs="Times New Roman"/>
        </w:rPr>
        <w:tab/>
      </w:r>
      <w:r w:rsidRPr="00882C71">
        <w:rPr>
          <w:rFonts w:ascii="Times New Roman" w:hAnsi="Times New Roman" w:cs="Times New Roman"/>
        </w:rPr>
        <w:tab/>
      </w:r>
      <w:r w:rsidRPr="00882C71">
        <w:rPr>
          <w:rFonts w:ascii="Times New Roman" w:hAnsi="Times New Roman" w:cs="Times New Roman"/>
        </w:rPr>
        <w:tab/>
      </w:r>
      <w:r w:rsidRPr="00882C71">
        <w:rPr>
          <w:rFonts w:ascii="Times New Roman" w:hAnsi="Times New Roman" w:cs="Times New Roman"/>
        </w:rPr>
        <w:tab/>
      </w:r>
      <w:r w:rsidRPr="00882C71">
        <w:rPr>
          <w:rFonts w:ascii="Times New Roman" w:hAnsi="Times New Roman" w:cs="Times New Roman"/>
        </w:rPr>
        <w:tab/>
        <w:t xml:space="preserve"> О.В. Захарова </w:t>
      </w:r>
    </w:p>
    <w:p w14:paraId="7F506732" w14:textId="77777777" w:rsidR="009C7B55" w:rsidRPr="00882C71" w:rsidRDefault="009C7B55" w:rsidP="00882C71">
      <w:pPr>
        <w:jc w:val="both"/>
        <w:rPr>
          <w:rFonts w:ascii="Times New Roman" w:hAnsi="Times New Roman" w:cs="Times New Roman"/>
        </w:rPr>
      </w:pPr>
    </w:p>
    <w:p w14:paraId="4A93F894" w14:textId="77777777" w:rsidR="009C7B55" w:rsidRPr="00882C71" w:rsidRDefault="009C7B55" w:rsidP="00882C71">
      <w:pPr>
        <w:jc w:val="both"/>
        <w:rPr>
          <w:rFonts w:ascii="Times New Roman" w:hAnsi="Times New Roman" w:cs="Times New Roman"/>
        </w:rPr>
      </w:pPr>
    </w:p>
    <w:p w14:paraId="29B412B8" w14:textId="77777777" w:rsidR="009C7B55" w:rsidRPr="00882C71" w:rsidRDefault="009C7B55" w:rsidP="00882C71">
      <w:pPr>
        <w:jc w:val="both"/>
        <w:rPr>
          <w:rFonts w:ascii="Times New Roman" w:hAnsi="Times New Roman" w:cs="Times New Roman"/>
        </w:rPr>
      </w:pPr>
    </w:p>
    <w:p w14:paraId="7C3EE539" w14:textId="77777777" w:rsidR="009C7B55" w:rsidRPr="00882C71" w:rsidRDefault="009C7B55" w:rsidP="00882C71">
      <w:pPr>
        <w:jc w:val="both"/>
        <w:rPr>
          <w:rFonts w:ascii="Times New Roman" w:hAnsi="Times New Roman" w:cs="Times New Roman"/>
        </w:rPr>
      </w:pPr>
    </w:p>
    <w:p w14:paraId="7AE3D05C" w14:textId="13ECA762" w:rsidR="00BD4CF5" w:rsidRPr="00882C71" w:rsidRDefault="009C7B55" w:rsidP="00882C71">
      <w:pPr>
        <w:jc w:val="both"/>
        <w:rPr>
          <w:rFonts w:ascii="Times New Roman" w:hAnsi="Times New Roman" w:cs="Times New Roman"/>
        </w:rPr>
      </w:pPr>
      <w:r w:rsidRPr="00882C71">
        <w:rPr>
          <w:rFonts w:ascii="Times New Roman" w:hAnsi="Times New Roman" w:cs="Times New Roman"/>
        </w:rPr>
        <w:cr/>
      </w:r>
    </w:p>
    <w:sectPr w:rsidR="00BD4CF5" w:rsidRPr="0088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F5"/>
    <w:rsid w:val="00882C71"/>
    <w:rsid w:val="009C7B55"/>
    <w:rsid w:val="00B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215A5-A71A-4A1A-855B-C55816EC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2023-08-15T12:26:00Z</dcterms:created>
  <dcterms:modified xsi:type="dcterms:W3CDTF">2023-08-15T12:51:00Z</dcterms:modified>
</cp:coreProperties>
</file>